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2E" w:rsidRPr="00B620DB" w:rsidRDefault="00B72888" w:rsidP="00B72888">
      <w:pPr>
        <w:spacing w:after="0" w:line="240" w:lineRule="auto"/>
        <w:rPr>
          <w:b/>
          <w:sz w:val="28"/>
          <w:szCs w:val="28"/>
        </w:rPr>
      </w:pPr>
      <w:r w:rsidRPr="00B620DB">
        <w:rPr>
          <w:b/>
          <w:sz w:val="28"/>
          <w:szCs w:val="28"/>
        </w:rPr>
        <w:t>Achievement Program</w:t>
      </w:r>
      <w:r w:rsidR="00B620DB">
        <w:rPr>
          <w:b/>
          <w:sz w:val="28"/>
          <w:szCs w:val="28"/>
        </w:rPr>
        <w:t xml:space="preserve"> for Primary Schools</w:t>
      </w: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 xml:space="preserve">The Achievement Program supports primary schools to adopt a health promoting schools approach to enhance both health and educational outcomes through a whole school commitment to health and wellbeing.  </w:t>
      </w: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 xml:space="preserve">There are eight health priority areas: </w:t>
      </w:r>
    </w:p>
    <w:p w:rsidR="00B72888" w:rsidRPr="00B620DB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Healthy eating and oral health</w:t>
      </w:r>
    </w:p>
    <w:p w:rsidR="00B72888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Physical activity</w:t>
      </w:r>
    </w:p>
    <w:p w:rsidR="00B620DB" w:rsidRPr="00B620DB" w:rsidRDefault="00B620DB" w:rsidP="00B620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Sun protection</w:t>
      </w:r>
    </w:p>
    <w:p w:rsidR="00B620DB" w:rsidRPr="00B620DB" w:rsidRDefault="00B620DB" w:rsidP="00B620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Tobacco control</w:t>
      </w:r>
    </w:p>
    <w:p w:rsidR="00B72888" w:rsidRPr="00B620DB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Mental health and wellbeing</w:t>
      </w:r>
    </w:p>
    <w:p w:rsidR="00B72888" w:rsidRPr="00B620DB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Safe environments</w:t>
      </w:r>
    </w:p>
    <w:p w:rsidR="00B72888" w:rsidRPr="00B620DB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Sexual health and wellbeing</w:t>
      </w:r>
    </w:p>
    <w:p w:rsidR="00B72888" w:rsidRPr="00B620DB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Alcohol and other drug use</w:t>
      </w: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Great reasons to participate: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Healthy children learn better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Integrate existing work into a comprehensive health and wellbeing strategy for school improvement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Promote the health of the whole school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Receive guidelines, tools and support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Work in partnership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Select priorities</w:t>
      </w:r>
      <w:r w:rsidR="00B620DB" w:rsidRPr="00B620DB">
        <w:rPr>
          <w:sz w:val="24"/>
          <w:szCs w:val="24"/>
        </w:rPr>
        <w:t xml:space="preserve"> and work at a pace that best suits the school</w:t>
      </w:r>
    </w:p>
    <w:p w:rsidR="00B620DB" w:rsidRPr="00B620DB" w:rsidRDefault="00B620DB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Be recognised</w:t>
      </w: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620DB" w:rsidRDefault="00B72888" w:rsidP="00B620DB">
      <w:pPr>
        <w:widowControl w:val="0"/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 xml:space="preserve">Ballarat Community Health is providing support </w:t>
      </w:r>
      <w:r w:rsidR="00B620DB">
        <w:rPr>
          <w:sz w:val="24"/>
          <w:szCs w:val="24"/>
        </w:rPr>
        <w:t xml:space="preserve">to </w:t>
      </w:r>
      <w:r w:rsidRPr="00B620DB">
        <w:rPr>
          <w:sz w:val="24"/>
          <w:szCs w:val="24"/>
        </w:rPr>
        <w:t>primary schools working through the Achievement Program.</w:t>
      </w:r>
    </w:p>
    <w:p w:rsidR="00B620DB" w:rsidRPr="00B620DB" w:rsidRDefault="00B620DB" w:rsidP="00B620DB">
      <w:pPr>
        <w:widowControl w:val="0"/>
        <w:spacing w:after="0" w:line="240" w:lineRule="auto"/>
        <w:rPr>
          <w:sz w:val="24"/>
          <w:szCs w:val="24"/>
        </w:rPr>
      </w:pPr>
    </w:p>
    <w:p w:rsidR="00B620DB" w:rsidRPr="00B620DB" w:rsidRDefault="00B620DB" w:rsidP="00B620DB">
      <w:pPr>
        <w:widowControl w:val="0"/>
        <w:spacing w:after="0" w:line="240" w:lineRule="auto"/>
        <w:rPr>
          <w:rFonts w:cs="Arial"/>
          <w:sz w:val="24"/>
          <w:szCs w:val="24"/>
        </w:rPr>
      </w:pPr>
      <w:r w:rsidRPr="00B620DB">
        <w:rPr>
          <w:rFonts w:cs="Arial"/>
          <w:sz w:val="24"/>
          <w:szCs w:val="24"/>
        </w:rPr>
        <w:t xml:space="preserve">For further information on the Achievement Program visit </w:t>
      </w:r>
      <w:hyperlink r:id="rId5" w:history="1">
        <w:r w:rsidR="00A54EA2" w:rsidRPr="00AE0380">
          <w:rPr>
            <w:rStyle w:val="Hyperlink"/>
            <w:rFonts w:cs="Arial"/>
            <w:sz w:val="24"/>
            <w:szCs w:val="24"/>
          </w:rPr>
          <w:t>www.achievementprogram.health.vic.gov.au</w:t>
        </w:r>
      </w:hyperlink>
      <w:r w:rsidRPr="00B620DB">
        <w:rPr>
          <w:rFonts w:cs="Arial"/>
          <w:sz w:val="24"/>
          <w:szCs w:val="24"/>
        </w:rPr>
        <w:t xml:space="preserve"> or contact </w:t>
      </w:r>
      <w:r w:rsidR="00FA32CB">
        <w:rPr>
          <w:rFonts w:cs="Arial"/>
          <w:sz w:val="24"/>
          <w:szCs w:val="24"/>
        </w:rPr>
        <w:t>Bridget Campbell</w:t>
      </w:r>
      <w:r w:rsidRPr="00B620DB">
        <w:rPr>
          <w:rFonts w:cs="Arial"/>
          <w:sz w:val="24"/>
          <w:szCs w:val="24"/>
        </w:rPr>
        <w:t xml:space="preserve"> on (03) 5338 4500 or by email at </w:t>
      </w:r>
      <w:hyperlink r:id="rId6" w:history="1">
        <w:r w:rsidR="00FA32CB" w:rsidRPr="009D6435">
          <w:rPr>
            <w:rStyle w:val="Hyperlink"/>
            <w:rFonts w:cs="Arial"/>
            <w:sz w:val="24"/>
            <w:szCs w:val="24"/>
          </w:rPr>
          <w:t>BridgetC@bchc.org.au</w:t>
        </w:r>
      </w:hyperlink>
      <w:bookmarkStart w:id="0" w:name="_GoBack"/>
      <w:bookmarkEnd w:id="0"/>
    </w:p>
    <w:p w:rsidR="00B620DB" w:rsidRPr="00454EF3" w:rsidRDefault="00B620DB" w:rsidP="00B620DB">
      <w:pPr>
        <w:widowControl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72888" w:rsidRPr="00B72888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72888" w:rsidRDefault="00B72888" w:rsidP="00B72888">
      <w:pPr>
        <w:spacing w:after="0" w:line="240" w:lineRule="auto"/>
        <w:rPr>
          <w:sz w:val="24"/>
          <w:szCs w:val="24"/>
        </w:rPr>
      </w:pPr>
    </w:p>
    <w:sectPr w:rsidR="00B72888" w:rsidRPr="00B72888" w:rsidSect="003A2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4E24"/>
    <w:multiLevelType w:val="hybridMultilevel"/>
    <w:tmpl w:val="FCBA2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F1E55"/>
    <w:multiLevelType w:val="hybridMultilevel"/>
    <w:tmpl w:val="9940C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6079E"/>
    <w:multiLevelType w:val="hybridMultilevel"/>
    <w:tmpl w:val="D5B64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88"/>
    <w:rsid w:val="003A222E"/>
    <w:rsid w:val="00773E62"/>
    <w:rsid w:val="00870EF4"/>
    <w:rsid w:val="009257F0"/>
    <w:rsid w:val="00A54EA2"/>
    <w:rsid w:val="00B620DB"/>
    <w:rsid w:val="00B72888"/>
    <w:rsid w:val="00EE205B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1E610-A09E-41F7-BF70-EB56E8C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0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C@bchc.org.au" TargetMode="External"/><Relationship Id="rId5" Type="http://schemas.openxmlformats.org/officeDocument/2006/relationships/hyperlink" Target="http://www.achievementprogram.health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Bridget Campbell</cp:lastModifiedBy>
  <cp:revision>6</cp:revision>
  <dcterms:created xsi:type="dcterms:W3CDTF">2015-07-07T06:36:00Z</dcterms:created>
  <dcterms:modified xsi:type="dcterms:W3CDTF">2019-07-02T03:21:00Z</dcterms:modified>
</cp:coreProperties>
</file>