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F8" w:rsidRPr="00E12A53" w:rsidRDefault="007A7CF8" w:rsidP="00E12A53">
      <w:pPr>
        <w:spacing w:after="60"/>
        <w:rPr>
          <w:rFonts w:cs="Arial"/>
          <w:sz w:val="28"/>
          <w:szCs w:val="28"/>
        </w:rPr>
      </w:pPr>
      <w:bookmarkStart w:id="0" w:name="_GoBack"/>
      <w:bookmarkEnd w:id="0"/>
      <w:r w:rsidRPr="00E12A5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6D2653" wp14:editId="6963F3CC">
            <wp:simplePos x="0" y="0"/>
            <wp:positionH relativeFrom="column">
              <wp:posOffset>4749165</wp:posOffset>
            </wp:positionH>
            <wp:positionV relativeFrom="paragraph">
              <wp:posOffset>-219075</wp:posOffset>
            </wp:positionV>
            <wp:extent cx="1102937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h_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30"/>
                    <a:stretch/>
                  </pic:blipFill>
                  <pic:spPr bwMode="auto">
                    <a:xfrm>
                      <a:off x="0" y="0"/>
                      <a:ext cx="1102937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A53" w:rsidRPr="00E12A53">
        <w:rPr>
          <w:rFonts w:cs="Arial"/>
          <w:sz w:val="28"/>
          <w:szCs w:val="28"/>
        </w:rPr>
        <w:t xml:space="preserve">BCH </w:t>
      </w:r>
      <w:r w:rsidR="00CE05D9">
        <w:rPr>
          <w:rFonts w:cs="Arial"/>
          <w:sz w:val="28"/>
          <w:szCs w:val="28"/>
        </w:rPr>
        <w:t>POSITION STATEMENTS</w:t>
      </w:r>
    </w:p>
    <w:p w:rsidR="00E12A53" w:rsidRPr="00E12A53" w:rsidRDefault="00E12A53" w:rsidP="00E12A53">
      <w:pPr>
        <w:pBdr>
          <w:bottom w:val="single" w:sz="4" w:space="1" w:color="auto"/>
        </w:pBdr>
        <w:spacing w:after="120"/>
        <w:rPr>
          <w:rFonts w:cs="Arial"/>
        </w:rPr>
      </w:pPr>
      <w:r w:rsidRPr="00E12A53">
        <w:rPr>
          <w:rFonts w:cs="Arial"/>
        </w:rPr>
        <w:t xml:space="preserve">Date:  </w:t>
      </w:r>
      <w:r w:rsidR="005805F7">
        <w:rPr>
          <w:rFonts w:cs="Arial"/>
        </w:rPr>
        <w:t>October</w:t>
      </w:r>
      <w:r w:rsidR="00E20053">
        <w:rPr>
          <w:rFonts w:cs="Arial"/>
        </w:rPr>
        <w:t xml:space="preserve"> 2019</w:t>
      </w:r>
    </w:p>
    <w:p w:rsidR="005967F5" w:rsidRPr="00E12A53" w:rsidRDefault="00F71124" w:rsidP="00E12A53">
      <w:pPr>
        <w:pBdr>
          <w:bottom w:val="single" w:sz="4" w:space="1" w:color="auto"/>
        </w:pBdr>
        <w:spacing w:after="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ABORIGINAL RECONCILIATION</w:t>
      </w:r>
    </w:p>
    <w:p w:rsidR="00290497" w:rsidRDefault="00290497" w:rsidP="00290497">
      <w:pPr>
        <w:spacing w:after="80"/>
        <w:rPr>
          <w:rFonts w:cs="Arial"/>
          <w:b/>
        </w:rPr>
      </w:pPr>
    </w:p>
    <w:p w:rsidR="00E12A53" w:rsidRDefault="00496148" w:rsidP="00290497">
      <w:pPr>
        <w:spacing w:after="80"/>
        <w:rPr>
          <w:rFonts w:cs="Arial"/>
          <w:b/>
        </w:rPr>
      </w:pPr>
      <w:r>
        <w:rPr>
          <w:rFonts w:cs="Arial"/>
          <w:b/>
        </w:rPr>
        <w:t>Background</w:t>
      </w:r>
      <w:r w:rsidR="00A95627">
        <w:rPr>
          <w:rFonts w:cs="Arial"/>
          <w:b/>
        </w:rPr>
        <w:t xml:space="preserve"> and Acknowledgement </w:t>
      </w:r>
    </w:p>
    <w:p w:rsidR="00496148" w:rsidRDefault="00892E75" w:rsidP="00317C41">
      <w:pPr>
        <w:spacing w:after="240"/>
        <w:jc w:val="both"/>
      </w:pPr>
      <w:r>
        <w:t xml:space="preserve">Ballarat Community Health acknowledges Aboriginal </w:t>
      </w:r>
      <w:r w:rsidR="00F718F8">
        <w:t>C</w:t>
      </w:r>
      <w:r>
        <w:t>o</w:t>
      </w:r>
      <w:r w:rsidR="00F718F8">
        <w:t>mmunities</w:t>
      </w:r>
      <w:r w:rsidR="005805F7">
        <w:rPr>
          <w:rStyle w:val="EndnoteReference"/>
        </w:rPr>
        <w:endnoteReference w:id="1"/>
      </w:r>
      <w:r w:rsidR="00F718F8">
        <w:t>as Australia’s first P</w:t>
      </w:r>
      <w:r>
        <w:t>eoples and</w:t>
      </w:r>
      <w:r w:rsidR="00F718F8">
        <w:t xml:space="preserve"> as the Traditional Owners and C</w:t>
      </w:r>
      <w:r>
        <w:t>ustodians of the l</w:t>
      </w:r>
      <w:r w:rsidR="00B1638B">
        <w:t>and and water on which we live and work</w:t>
      </w:r>
      <w:r>
        <w:t xml:space="preserve">. </w:t>
      </w:r>
      <w:r w:rsidR="003E6437">
        <w:t xml:space="preserve">We respect, </w:t>
      </w:r>
      <w:r w:rsidR="00A95627">
        <w:t xml:space="preserve">value </w:t>
      </w:r>
      <w:r w:rsidR="003E6437">
        <w:t xml:space="preserve">and embrace Aboriginal culture, knowledge, heritage and </w:t>
      </w:r>
      <w:r w:rsidR="00A95627">
        <w:t>the ongoin</w:t>
      </w:r>
      <w:r w:rsidR="00F718F8">
        <w:t xml:space="preserve">g contribution of Aboriginal </w:t>
      </w:r>
      <w:r w:rsidR="00906EAF">
        <w:t>P</w:t>
      </w:r>
      <w:r w:rsidR="00A95627">
        <w:t>eople</w:t>
      </w:r>
      <w:r w:rsidR="00906EAF">
        <w:t>s and C</w:t>
      </w:r>
      <w:r w:rsidR="00A95627">
        <w:t xml:space="preserve">ommunities </w:t>
      </w:r>
      <w:r w:rsidR="003E6437">
        <w:t xml:space="preserve">to </w:t>
      </w:r>
      <w:r w:rsidR="00906EAF">
        <w:t xml:space="preserve">Australian land, waters and </w:t>
      </w:r>
      <w:r w:rsidR="003E6437">
        <w:t>society</w:t>
      </w:r>
      <w:r w:rsidR="00A95627">
        <w:t xml:space="preserve">. </w:t>
      </w:r>
      <w:r>
        <w:t>We acknowledge the devastating</w:t>
      </w:r>
      <w:r w:rsidR="00F718F8">
        <w:t xml:space="preserve"> impact of colonisation on the T</w:t>
      </w:r>
      <w:r>
        <w:t xml:space="preserve">raditional life and on the ongoing health, wellbeing and safety of </w:t>
      </w:r>
      <w:r w:rsidR="00F718F8">
        <w:t xml:space="preserve">Aboriginal </w:t>
      </w:r>
      <w:r w:rsidR="00906EAF">
        <w:t>C</w:t>
      </w:r>
      <w:r>
        <w:t>ommunities</w:t>
      </w:r>
      <w:r w:rsidR="001D7F9E">
        <w:t>. In the spirit of reconciliation and self-determination we commit to working alongside Aboriginal community controlled organisation</w:t>
      </w:r>
      <w:r w:rsidR="00906EAF">
        <w:t>s and Aborig</w:t>
      </w:r>
      <w:r w:rsidR="00F718F8">
        <w:t xml:space="preserve">inal </w:t>
      </w:r>
      <w:r w:rsidR="00906EAF">
        <w:t>P</w:t>
      </w:r>
      <w:r w:rsidR="001D7F9E">
        <w:t>eoples and Communities to improve Abo</w:t>
      </w:r>
      <w:r w:rsidR="00F718F8">
        <w:t xml:space="preserve">riginal </w:t>
      </w:r>
      <w:r w:rsidR="001D7F9E">
        <w:t>health, safety and wellbeing.</w:t>
      </w:r>
    </w:p>
    <w:p w:rsidR="00E12A53" w:rsidRPr="00E12A53" w:rsidRDefault="00E12A53" w:rsidP="00317C41">
      <w:pPr>
        <w:spacing w:before="80" w:after="80"/>
        <w:rPr>
          <w:rFonts w:cs="Arial"/>
          <w:b/>
        </w:rPr>
      </w:pPr>
      <w:r w:rsidRPr="00E12A53">
        <w:rPr>
          <w:rFonts w:cs="Arial"/>
          <w:b/>
        </w:rPr>
        <w:t>BCH</w:t>
      </w:r>
      <w:r w:rsidR="00D12869">
        <w:rPr>
          <w:rFonts w:cs="Arial"/>
          <w:b/>
        </w:rPr>
        <w:t xml:space="preserve"> Role</w:t>
      </w:r>
    </w:p>
    <w:p w:rsidR="00496148" w:rsidRDefault="00CE56D5" w:rsidP="00290497">
      <w:pPr>
        <w:spacing w:after="80"/>
        <w:jc w:val="both"/>
      </w:pPr>
      <w:r>
        <w:t xml:space="preserve">In December 2007 the Council of Australian Governments made a commitment to </w:t>
      </w:r>
      <w:proofErr w:type="gramStart"/>
      <w:r>
        <w:t>Close</w:t>
      </w:r>
      <w:proofErr w:type="gramEnd"/>
      <w:r>
        <w:t xml:space="preserve"> the Gap in </w:t>
      </w:r>
      <w:r w:rsidR="00B1638B">
        <w:t xml:space="preserve">health, educational and employment outcomes between </w:t>
      </w:r>
      <w:r w:rsidR="00B1638B" w:rsidRPr="00290497">
        <w:t>Aborigi</w:t>
      </w:r>
      <w:r w:rsidR="00F718F8">
        <w:t>nal P</w:t>
      </w:r>
      <w:r w:rsidR="00B1638B" w:rsidRPr="00290497">
        <w:t>eople</w:t>
      </w:r>
      <w:r w:rsidR="00F718F8">
        <w:t>s</w:t>
      </w:r>
      <w:r w:rsidR="00B1638B" w:rsidRPr="00290497">
        <w:t xml:space="preserve"> </w:t>
      </w:r>
      <w:r w:rsidR="00B1638B">
        <w:t>and the rest of the Australian community. BCH notes the limited progress in closing the gap and</w:t>
      </w:r>
      <w:r w:rsidR="00F718F8">
        <w:t>,</w:t>
      </w:r>
      <w:r w:rsidR="00B1638B">
        <w:t xml:space="preserve"> a</w:t>
      </w:r>
      <w:r w:rsidR="00496148">
        <w:t>s a signat</w:t>
      </w:r>
      <w:r w:rsidR="00B1638B">
        <w:t>ory to the Close the Gap Pledge</w:t>
      </w:r>
      <w:r w:rsidR="00B1638B">
        <w:rPr>
          <w:rStyle w:val="EndnoteReference"/>
        </w:rPr>
        <w:endnoteReference w:id="2"/>
      </w:r>
      <w:r w:rsidR="00F718F8">
        <w:t xml:space="preserve">, </w:t>
      </w:r>
      <w:r w:rsidR="00B1638B">
        <w:t>call</w:t>
      </w:r>
      <w:r w:rsidR="00DF4282">
        <w:t xml:space="preserve">s </w:t>
      </w:r>
      <w:r w:rsidR="00496148">
        <w:t xml:space="preserve">on the </w:t>
      </w:r>
      <w:r w:rsidR="00B1638B">
        <w:t xml:space="preserve">Australian government to take action to achieve </w:t>
      </w:r>
      <w:r w:rsidR="00F718F8">
        <w:t xml:space="preserve">Aboriginal </w:t>
      </w:r>
      <w:r w:rsidR="00B1638B">
        <w:t>health equity within a generation</w:t>
      </w:r>
      <w:r w:rsidR="00496148">
        <w:t>.</w:t>
      </w:r>
    </w:p>
    <w:p w:rsidR="00906EAF" w:rsidRDefault="006531B5" w:rsidP="00317C41">
      <w:pPr>
        <w:spacing w:after="240"/>
        <w:jc w:val="both"/>
      </w:pPr>
      <w:r>
        <w:t xml:space="preserve">BCH supports actions </w:t>
      </w:r>
      <w:r w:rsidR="003E6437">
        <w:t xml:space="preserve">and works </w:t>
      </w:r>
      <w:r w:rsidR="001D7F9E">
        <w:t xml:space="preserve">in partnership with </w:t>
      </w:r>
      <w:r w:rsidR="003E6437">
        <w:t>Aboriginal comm</w:t>
      </w:r>
      <w:r w:rsidR="001D7F9E">
        <w:t>unity controlled organisations and Aborig</w:t>
      </w:r>
      <w:r w:rsidR="00F718F8">
        <w:t xml:space="preserve">inal </w:t>
      </w:r>
      <w:r w:rsidR="001D7F9E">
        <w:t>Peoples and C</w:t>
      </w:r>
      <w:r w:rsidR="003E6437">
        <w:t xml:space="preserve">ommunities </w:t>
      </w:r>
      <w:r w:rsidR="00906EAF">
        <w:t xml:space="preserve">in accordance with our organisation’s vision and mission to support communities to achieve the best possible health and wellbeing and the vision of </w:t>
      </w:r>
      <w:proofErr w:type="spellStart"/>
      <w:r w:rsidR="00906EAF">
        <w:t>Korin-Korin</w:t>
      </w:r>
      <w:proofErr w:type="spellEnd"/>
      <w:r w:rsidR="00906EAF">
        <w:t xml:space="preserve"> </w:t>
      </w:r>
      <w:proofErr w:type="spellStart"/>
      <w:r w:rsidR="00906EAF">
        <w:t>Balit</w:t>
      </w:r>
      <w:proofErr w:type="spellEnd"/>
      <w:r w:rsidR="00906EAF">
        <w:t xml:space="preserve">- </w:t>
      </w:r>
      <w:proofErr w:type="spellStart"/>
      <w:r w:rsidR="00906EAF">
        <w:t>Djak</w:t>
      </w:r>
      <w:proofErr w:type="spellEnd"/>
      <w:r w:rsidR="00906EAF">
        <w:t xml:space="preserve"> of self-determini</w:t>
      </w:r>
      <w:r w:rsidR="00F718F8">
        <w:t>ng, health and safe Aboriginal P</w:t>
      </w:r>
      <w:r w:rsidR="00906EAF">
        <w:t>eople</w:t>
      </w:r>
      <w:r w:rsidR="00F718F8">
        <w:t>s and C</w:t>
      </w:r>
      <w:r w:rsidR="00906EAF">
        <w:t>ommunities.</w:t>
      </w:r>
    </w:p>
    <w:p w:rsidR="00E12A53" w:rsidRDefault="00E12A53" w:rsidP="00290497">
      <w:pPr>
        <w:spacing w:after="80"/>
        <w:jc w:val="both"/>
        <w:rPr>
          <w:rFonts w:cs="Arial"/>
          <w:b/>
        </w:rPr>
      </w:pPr>
      <w:r>
        <w:rPr>
          <w:rFonts w:cs="Arial"/>
          <w:b/>
        </w:rPr>
        <w:t>Key Messages</w:t>
      </w:r>
    </w:p>
    <w:p w:rsidR="00E5282A" w:rsidRDefault="00F71124" w:rsidP="00290497">
      <w:pPr>
        <w:spacing w:after="80"/>
        <w:jc w:val="both"/>
        <w:rPr>
          <w:rFonts w:cs="Arial"/>
        </w:rPr>
      </w:pPr>
      <w:r>
        <w:rPr>
          <w:rFonts w:cs="Arial"/>
        </w:rPr>
        <w:t xml:space="preserve">BCH’s </w:t>
      </w:r>
      <w:r w:rsidR="00A84CBC">
        <w:rPr>
          <w:rFonts w:cs="Arial"/>
        </w:rPr>
        <w:t xml:space="preserve">strategies to support broader </w:t>
      </w:r>
      <w:r>
        <w:rPr>
          <w:rFonts w:cs="Arial"/>
        </w:rPr>
        <w:t>Ab</w:t>
      </w:r>
      <w:r w:rsidR="003E6437">
        <w:rPr>
          <w:rFonts w:cs="Arial"/>
        </w:rPr>
        <w:t>original reconciliation include:</w:t>
      </w:r>
    </w:p>
    <w:p w:rsidR="00B1638B" w:rsidRDefault="00906EAF" w:rsidP="00317C41">
      <w:pPr>
        <w:pStyle w:val="ListParagraph"/>
        <w:numPr>
          <w:ilvl w:val="0"/>
          <w:numId w:val="6"/>
        </w:numPr>
        <w:spacing w:after="80"/>
        <w:rPr>
          <w:rFonts w:cs="Arial"/>
        </w:rPr>
      </w:pPr>
      <w:r>
        <w:rPr>
          <w:rFonts w:cs="Arial"/>
        </w:rPr>
        <w:t>Formalising</w:t>
      </w:r>
      <w:r w:rsidR="00B1638B">
        <w:rPr>
          <w:rFonts w:cs="Arial"/>
        </w:rPr>
        <w:t xml:space="preserve"> our commitment and actions through a Reconciliation Action Plan</w:t>
      </w:r>
    </w:p>
    <w:p w:rsidR="00F71124" w:rsidRDefault="00B1638B" w:rsidP="00317C41">
      <w:pPr>
        <w:pStyle w:val="ListParagraph"/>
        <w:numPr>
          <w:ilvl w:val="0"/>
          <w:numId w:val="6"/>
        </w:numPr>
        <w:spacing w:after="80"/>
        <w:rPr>
          <w:rFonts w:cs="Arial"/>
        </w:rPr>
      </w:pPr>
      <w:r>
        <w:rPr>
          <w:rFonts w:cs="Arial"/>
        </w:rPr>
        <w:t>Maintain</w:t>
      </w:r>
      <w:r w:rsidR="00906EAF">
        <w:rPr>
          <w:rFonts w:cs="Arial"/>
        </w:rPr>
        <w:t>ing</w:t>
      </w:r>
      <w:r>
        <w:rPr>
          <w:rFonts w:cs="Arial"/>
        </w:rPr>
        <w:t xml:space="preserve"> and grow</w:t>
      </w:r>
      <w:r w:rsidR="00906EAF">
        <w:rPr>
          <w:rFonts w:cs="Arial"/>
        </w:rPr>
        <w:t>ing</w:t>
      </w:r>
      <w:r w:rsidR="00F71124">
        <w:rPr>
          <w:rFonts w:cs="Arial"/>
        </w:rPr>
        <w:t xml:space="preserve"> formal relationships with </w:t>
      </w:r>
      <w:r w:rsidR="00A77701">
        <w:rPr>
          <w:rFonts w:cs="Arial"/>
        </w:rPr>
        <w:t xml:space="preserve">Aboriginal </w:t>
      </w:r>
      <w:r>
        <w:rPr>
          <w:rFonts w:cs="Arial"/>
        </w:rPr>
        <w:t xml:space="preserve">community controlled </w:t>
      </w:r>
      <w:r w:rsidR="00A77701">
        <w:rPr>
          <w:rFonts w:cs="Arial"/>
        </w:rPr>
        <w:t>organisations</w:t>
      </w:r>
    </w:p>
    <w:p w:rsidR="00F71124" w:rsidRDefault="00906EAF" w:rsidP="00317C41">
      <w:pPr>
        <w:pStyle w:val="ListParagraph"/>
        <w:numPr>
          <w:ilvl w:val="0"/>
          <w:numId w:val="6"/>
        </w:numPr>
        <w:spacing w:after="80"/>
        <w:rPr>
          <w:rFonts w:cs="Arial"/>
        </w:rPr>
      </w:pPr>
      <w:r>
        <w:rPr>
          <w:rFonts w:cs="Arial"/>
        </w:rPr>
        <w:t>Promoting</w:t>
      </w:r>
      <w:r w:rsidR="00F71124">
        <w:rPr>
          <w:rFonts w:cs="Arial"/>
        </w:rPr>
        <w:t xml:space="preserve"> and </w:t>
      </w:r>
      <w:r>
        <w:rPr>
          <w:rFonts w:cs="Arial"/>
        </w:rPr>
        <w:t>celebrating</w:t>
      </w:r>
      <w:r w:rsidR="00F71124">
        <w:rPr>
          <w:rFonts w:cs="Arial"/>
        </w:rPr>
        <w:t xml:space="preserve"> events</w:t>
      </w:r>
      <w:r w:rsidR="00A84CBC">
        <w:rPr>
          <w:rFonts w:cs="Arial"/>
        </w:rPr>
        <w:t xml:space="preserve"> </w:t>
      </w:r>
      <w:r w:rsidR="00BD0353">
        <w:rPr>
          <w:rFonts w:cs="Arial"/>
        </w:rPr>
        <w:t xml:space="preserve">that </w:t>
      </w:r>
      <w:r w:rsidR="00A84CBC">
        <w:rPr>
          <w:rFonts w:cs="Arial"/>
        </w:rPr>
        <w:t>support Aboriginal recon</w:t>
      </w:r>
      <w:r w:rsidR="00BD0353">
        <w:rPr>
          <w:rFonts w:cs="Arial"/>
        </w:rPr>
        <w:t>c</w:t>
      </w:r>
      <w:r w:rsidR="00A84CBC">
        <w:rPr>
          <w:rFonts w:cs="Arial"/>
        </w:rPr>
        <w:t>iliation</w:t>
      </w:r>
      <w:r w:rsidR="00F71124">
        <w:rPr>
          <w:rFonts w:cs="Arial"/>
        </w:rPr>
        <w:t xml:space="preserve"> such as </w:t>
      </w:r>
      <w:r w:rsidR="00BD0353">
        <w:rPr>
          <w:rFonts w:cs="Arial"/>
        </w:rPr>
        <w:t xml:space="preserve"> </w:t>
      </w:r>
      <w:r w:rsidR="00B1638B">
        <w:rPr>
          <w:rFonts w:cs="Arial"/>
        </w:rPr>
        <w:t xml:space="preserve">Reconciliation </w:t>
      </w:r>
      <w:r w:rsidR="00F718F8">
        <w:rPr>
          <w:rFonts w:cs="Arial"/>
        </w:rPr>
        <w:t xml:space="preserve">week </w:t>
      </w:r>
      <w:r w:rsidR="00B1638B">
        <w:rPr>
          <w:rFonts w:cs="Arial"/>
        </w:rPr>
        <w:t xml:space="preserve">and </w:t>
      </w:r>
      <w:r w:rsidR="00BD0353">
        <w:rPr>
          <w:rFonts w:cs="Arial"/>
        </w:rPr>
        <w:t>NAIDOC Week</w:t>
      </w:r>
    </w:p>
    <w:p w:rsidR="00F71124" w:rsidRDefault="00906EAF" w:rsidP="00317C41">
      <w:pPr>
        <w:pStyle w:val="ListParagraph"/>
        <w:numPr>
          <w:ilvl w:val="0"/>
          <w:numId w:val="6"/>
        </w:numPr>
        <w:spacing w:after="80"/>
        <w:rPr>
          <w:rFonts w:cs="Arial"/>
        </w:rPr>
      </w:pPr>
      <w:r>
        <w:rPr>
          <w:rFonts w:cs="Arial"/>
        </w:rPr>
        <w:t xml:space="preserve">Increasing cultural responsiveness and safety of our services for </w:t>
      </w:r>
      <w:r w:rsidR="00F718F8">
        <w:rPr>
          <w:rFonts w:cs="Arial"/>
        </w:rPr>
        <w:t>Aboriginal</w:t>
      </w:r>
      <w:r>
        <w:rPr>
          <w:rFonts w:cs="Arial"/>
        </w:rPr>
        <w:t xml:space="preserve"> People</w:t>
      </w:r>
      <w:r w:rsidR="00F718F8">
        <w:rPr>
          <w:rFonts w:cs="Arial"/>
        </w:rPr>
        <w:t>s</w:t>
      </w:r>
      <w:r>
        <w:rPr>
          <w:rFonts w:cs="Arial"/>
        </w:rPr>
        <w:t xml:space="preserve"> and Communities who choose to participate in our services, respecting the spirit of self-determination </w:t>
      </w:r>
    </w:p>
    <w:p w:rsidR="00F71124" w:rsidRPr="00AC6200" w:rsidRDefault="00906EAF" w:rsidP="00906EAF">
      <w:pPr>
        <w:pStyle w:val="ListParagraph"/>
        <w:numPr>
          <w:ilvl w:val="0"/>
          <w:numId w:val="6"/>
        </w:numPr>
        <w:spacing w:after="80"/>
        <w:rPr>
          <w:rFonts w:cs="Arial"/>
        </w:rPr>
      </w:pPr>
      <w:r>
        <w:rPr>
          <w:rFonts w:cs="Arial"/>
        </w:rPr>
        <w:t>Growing recruitment and retention of Aborig</w:t>
      </w:r>
      <w:r w:rsidR="00F718F8">
        <w:rPr>
          <w:rFonts w:cs="Arial"/>
        </w:rPr>
        <w:t xml:space="preserve">inal </w:t>
      </w:r>
      <w:r>
        <w:rPr>
          <w:rFonts w:cs="Arial"/>
        </w:rPr>
        <w:t xml:space="preserve">workforce in our organisation and </w:t>
      </w:r>
      <w:r w:rsidRPr="00AC6200">
        <w:rPr>
          <w:rFonts w:cs="Arial"/>
        </w:rPr>
        <w:t>improving cultural safety in our workplace</w:t>
      </w:r>
    </w:p>
    <w:p w:rsidR="005805F7" w:rsidRDefault="005805F7" w:rsidP="00906EAF">
      <w:pPr>
        <w:pStyle w:val="ListParagraph"/>
        <w:numPr>
          <w:ilvl w:val="0"/>
          <w:numId w:val="6"/>
        </w:numPr>
        <w:spacing w:after="80"/>
        <w:rPr>
          <w:rFonts w:cs="Arial"/>
        </w:rPr>
      </w:pPr>
      <w:r w:rsidRPr="00AC6200">
        <w:rPr>
          <w:rFonts w:cs="Arial"/>
        </w:rPr>
        <w:t>Increasing procurement from Aboriginal owned businesses offering goods and services relevant to BCH’s business</w:t>
      </w:r>
    </w:p>
    <w:p w:rsidR="00AC6200" w:rsidRPr="00AC6200" w:rsidRDefault="00AC6200" w:rsidP="00906EAF">
      <w:pPr>
        <w:pStyle w:val="ListParagraph"/>
        <w:numPr>
          <w:ilvl w:val="0"/>
          <w:numId w:val="6"/>
        </w:numPr>
        <w:spacing w:after="80"/>
        <w:rPr>
          <w:rFonts w:cs="Arial"/>
        </w:rPr>
      </w:pPr>
      <w:r>
        <w:rPr>
          <w:rFonts w:cs="Arial"/>
        </w:rPr>
        <w:t xml:space="preserve">Actively support the </w:t>
      </w:r>
      <w:r>
        <w:rPr>
          <w:rFonts w:cs="Arial"/>
          <w:i/>
        </w:rPr>
        <w:t xml:space="preserve">Racism It Stops with Me </w:t>
      </w:r>
      <w:r>
        <w:rPr>
          <w:rFonts w:cs="Arial"/>
        </w:rPr>
        <w:t>campaign</w:t>
      </w:r>
    </w:p>
    <w:p w:rsidR="00F71124" w:rsidRDefault="00B1638B" w:rsidP="00317C41">
      <w:pPr>
        <w:pStyle w:val="ListParagraph"/>
        <w:numPr>
          <w:ilvl w:val="0"/>
          <w:numId w:val="6"/>
        </w:numPr>
        <w:spacing w:after="80"/>
        <w:rPr>
          <w:rFonts w:cs="Arial"/>
        </w:rPr>
      </w:pPr>
      <w:r>
        <w:rPr>
          <w:rFonts w:cs="Arial"/>
        </w:rPr>
        <w:t>Consult</w:t>
      </w:r>
      <w:r w:rsidR="00906EAF">
        <w:rPr>
          <w:rFonts w:cs="Arial"/>
        </w:rPr>
        <w:t xml:space="preserve">ing </w:t>
      </w:r>
      <w:r w:rsidR="00F71124">
        <w:rPr>
          <w:rFonts w:cs="Arial"/>
        </w:rPr>
        <w:t xml:space="preserve">with Aboriginal </w:t>
      </w:r>
      <w:r>
        <w:rPr>
          <w:rFonts w:cs="Arial"/>
        </w:rPr>
        <w:t xml:space="preserve">Peoples and </w:t>
      </w:r>
      <w:r w:rsidR="00F718F8">
        <w:rPr>
          <w:rFonts w:cs="Arial"/>
        </w:rPr>
        <w:t>Communities on designing</w:t>
      </w:r>
      <w:r w:rsidR="00F71124">
        <w:rPr>
          <w:rFonts w:cs="Arial"/>
        </w:rPr>
        <w:t xml:space="preserve"> services and </w:t>
      </w:r>
      <w:r w:rsidR="00F718F8">
        <w:rPr>
          <w:rFonts w:cs="Arial"/>
        </w:rPr>
        <w:t xml:space="preserve">producing </w:t>
      </w:r>
      <w:r w:rsidR="00F71124">
        <w:rPr>
          <w:rFonts w:cs="Arial"/>
        </w:rPr>
        <w:t>publications that are accessible and culturally appropriate</w:t>
      </w:r>
    </w:p>
    <w:p w:rsidR="00FE08CC" w:rsidRDefault="00906EAF" w:rsidP="00317C41">
      <w:pPr>
        <w:pStyle w:val="ListParagraph"/>
        <w:numPr>
          <w:ilvl w:val="0"/>
          <w:numId w:val="6"/>
        </w:numPr>
        <w:spacing w:after="80"/>
        <w:rPr>
          <w:rFonts w:cs="Arial"/>
        </w:rPr>
      </w:pPr>
      <w:r>
        <w:rPr>
          <w:rFonts w:cs="Arial"/>
        </w:rPr>
        <w:lastRenderedPageBreak/>
        <w:t>Continuing</w:t>
      </w:r>
      <w:r w:rsidR="00FE08CC">
        <w:rPr>
          <w:rFonts w:cs="Arial"/>
        </w:rPr>
        <w:t xml:space="preserve"> to provide training to staff in A</w:t>
      </w:r>
      <w:r>
        <w:rPr>
          <w:rFonts w:cs="Arial"/>
        </w:rPr>
        <w:t xml:space="preserve">boriginal </w:t>
      </w:r>
      <w:r w:rsidR="00F718F8">
        <w:rPr>
          <w:rFonts w:cs="Arial"/>
        </w:rPr>
        <w:t xml:space="preserve">cultural </w:t>
      </w:r>
      <w:r>
        <w:rPr>
          <w:rFonts w:cs="Arial"/>
        </w:rPr>
        <w:t xml:space="preserve">awareness and </w:t>
      </w:r>
      <w:r w:rsidR="00E71676">
        <w:rPr>
          <w:rFonts w:cs="Arial"/>
        </w:rPr>
        <w:t xml:space="preserve">unconscious bias and </w:t>
      </w:r>
      <w:r>
        <w:rPr>
          <w:rFonts w:cs="Arial"/>
        </w:rPr>
        <w:t>continuing</w:t>
      </w:r>
      <w:r w:rsidR="00FE08CC">
        <w:rPr>
          <w:rFonts w:cs="Arial"/>
        </w:rPr>
        <w:t xml:space="preserve"> to evaluate the responsiveness of BCH services</w:t>
      </w:r>
    </w:p>
    <w:p w:rsidR="00F71124" w:rsidRDefault="00906EAF" w:rsidP="00317C41">
      <w:pPr>
        <w:pStyle w:val="ListParagraph"/>
        <w:numPr>
          <w:ilvl w:val="0"/>
          <w:numId w:val="6"/>
        </w:numPr>
        <w:spacing w:after="80"/>
        <w:rPr>
          <w:rFonts w:cs="Arial"/>
        </w:rPr>
      </w:pPr>
      <w:r>
        <w:rPr>
          <w:rFonts w:cs="Arial"/>
        </w:rPr>
        <w:t>Ensuring</w:t>
      </w:r>
      <w:r w:rsidR="00F71124">
        <w:rPr>
          <w:rFonts w:cs="Arial"/>
        </w:rPr>
        <w:t xml:space="preserve"> that all BCH activities are consistent with the principles outlined in this Statement.</w:t>
      </w:r>
    </w:p>
    <w:p w:rsidR="00906EAF" w:rsidRDefault="00906EAF" w:rsidP="00290497">
      <w:pPr>
        <w:spacing w:after="80"/>
        <w:rPr>
          <w:rFonts w:cs="Arial"/>
        </w:rPr>
      </w:pPr>
    </w:p>
    <w:p w:rsidR="00E5282A" w:rsidRDefault="00496148" w:rsidP="00290497">
      <w:pPr>
        <w:spacing w:after="80"/>
        <w:rPr>
          <w:rFonts w:cs="Arial"/>
        </w:rPr>
      </w:pPr>
      <w:r>
        <w:rPr>
          <w:rFonts w:cs="Arial"/>
        </w:rPr>
        <w:t>BCH calls on State and Federal Governments to:</w:t>
      </w:r>
    </w:p>
    <w:p w:rsidR="00496148" w:rsidRDefault="00496148" w:rsidP="00290497">
      <w:pPr>
        <w:pStyle w:val="ListParagraph"/>
        <w:numPr>
          <w:ilvl w:val="0"/>
          <w:numId w:val="6"/>
        </w:numPr>
        <w:spacing w:after="80"/>
        <w:rPr>
          <w:rFonts w:cs="Arial"/>
        </w:rPr>
      </w:pPr>
      <w:r w:rsidRPr="00496148">
        <w:rPr>
          <w:rFonts w:cs="Arial"/>
        </w:rPr>
        <w:t>Recommit to Close the Gap by 2030</w:t>
      </w:r>
    </w:p>
    <w:p w:rsidR="00496148" w:rsidRDefault="00496148" w:rsidP="00290497">
      <w:pPr>
        <w:pStyle w:val="ListParagraph"/>
        <w:numPr>
          <w:ilvl w:val="0"/>
          <w:numId w:val="6"/>
        </w:numPr>
        <w:spacing w:after="80"/>
        <w:rPr>
          <w:rFonts w:cs="Arial"/>
        </w:rPr>
      </w:pPr>
      <w:r>
        <w:rPr>
          <w:rFonts w:cs="Arial"/>
        </w:rPr>
        <w:t>Increase Abori</w:t>
      </w:r>
      <w:r w:rsidR="005805F7">
        <w:rPr>
          <w:rFonts w:cs="Arial"/>
        </w:rPr>
        <w:t>ginal</w:t>
      </w:r>
      <w:r>
        <w:rPr>
          <w:rFonts w:cs="Arial"/>
        </w:rPr>
        <w:t xml:space="preserve"> control and participation in the d</w:t>
      </w:r>
      <w:r w:rsidR="00906EAF">
        <w:rPr>
          <w:rFonts w:cs="Arial"/>
        </w:rPr>
        <w:t>elivery of health services</w:t>
      </w:r>
    </w:p>
    <w:p w:rsidR="00496148" w:rsidRDefault="00496148" w:rsidP="00290497">
      <w:pPr>
        <w:pStyle w:val="ListParagraph"/>
        <w:numPr>
          <w:ilvl w:val="0"/>
          <w:numId w:val="6"/>
        </w:numPr>
        <w:spacing w:after="80"/>
        <w:rPr>
          <w:rFonts w:cs="Arial"/>
        </w:rPr>
      </w:pPr>
      <w:r>
        <w:rPr>
          <w:rFonts w:cs="Arial"/>
        </w:rPr>
        <w:t xml:space="preserve">Address the critical social issues of housing, education and </w:t>
      </w:r>
      <w:r w:rsidR="00310F2C">
        <w:rPr>
          <w:rFonts w:cs="Arial"/>
        </w:rPr>
        <w:t>self-determination</w:t>
      </w:r>
      <w:r>
        <w:rPr>
          <w:rFonts w:cs="Arial"/>
        </w:rPr>
        <w:t xml:space="preserve"> that contribute to health inequality</w:t>
      </w:r>
    </w:p>
    <w:p w:rsidR="00906EAF" w:rsidRDefault="00906EAF" w:rsidP="00290497">
      <w:pPr>
        <w:pStyle w:val="ListParagraph"/>
        <w:numPr>
          <w:ilvl w:val="0"/>
          <w:numId w:val="6"/>
        </w:numPr>
        <w:spacing w:after="80"/>
        <w:rPr>
          <w:rFonts w:cs="Arial"/>
        </w:rPr>
      </w:pPr>
      <w:r>
        <w:rPr>
          <w:rFonts w:cs="Arial"/>
        </w:rPr>
        <w:t>Continue to engage in a conversation with Aborig</w:t>
      </w:r>
      <w:r w:rsidR="005805F7">
        <w:rPr>
          <w:rFonts w:cs="Arial"/>
        </w:rPr>
        <w:t xml:space="preserve">inal </w:t>
      </w:r>
      <w:r>
        <w:rPr>
          <w:rFonts w:cs="Arial"/>
        </w:rPr>
        <w:t>Peoples and Communities about changing the date for Australia day</w:t>
      </w:r>
    </w:p>
    <w:p w:rsidR="00E71676" w:rsidRPr="005805F7" w:rsidRDefault="00E71676" w:rsidP="00290497">
      <w:pPr>
        <w:pStyle w:val="ListParagraph"/>
        <w:numPr>
          <w:ilvl w:val="0"/>
          <w:numId w:val="6"/>
        </w:numPr>
        <w:spacing w:after="80"/>
        <w:rPr>
          <w:rFonts w:cs="Arial"/>
        </w:rPr>
      </w:pPr>
      <w:r w:rsidRPr="005805F7">
        <w:rPr>
          <w:rFonts w:cs="Arial"/>
        </w:rPr>
        <w:t>Continue to progress work towards Aboriginal and Torres Strait Islander recognition in the Constitution and improving mechanisms for Aboriginal voice and representation in government.</w:t>
      </w:r>
    </w:p>
    <w:p w:rsidR="00290497" w:rsidRPr="00496148" w:rsidRDefault="00290497" w:rsidP="00290497">
      <w:pPr>
        <w:pStyle w:val="ListParagraph"/>
        <w:spacing w:after="80"/>
        <w:rPr>
          <w:rFonts w:cs="Arial"/>
        </w:rPr>
      </w:pPr>
    </w:p>
    <w:p w:rsidR="00D12869" w:rsidRDefault="00D12869" w:rsidP="00290497">
      <w:pPr>
        <w:pBdr>
          <w:top w:val="single" w:sz="4" w:space="1" w:color="auto"/>
        </w:pBdr>
        <w:spacing w:after="80"/>
        <w:rPr>
          <w:rFonts w:cs="Arial"/>
        </w:rPr>
      </w:pPr>
    </w:p>
    <w:p w:rsidR="0056625E" w:rsidRDefault="000B043B" w:rsidP="00290497">
      <w:pPr>
        <w:spacing w:after="80"/>
        <w:jc w:val="both"/>
        <w:rPr>
          <w:rFonts w:cs="Arial"/>
        </w:rPr>
      </w:pPr>
      <w:r>
        <w:rPr>
          <w:rFonts w:cs="Arial"/>
        </w:rPr>
        <w:t>Ballarat Community Health</w:t>
      </w:r>
      <w:r w:rsidR="0056625E" w:rsidRPr="00B126B6">
        <w:rPr>
          <w:rFonts w:cs="Arial"/>
        </w:rPr>
        <w:t xml:space="preserve"> provide</w:t>
      </w:r>
      <w:r>
        <w:rPr>
          <w:rFonts w:cs="Arial"/>
        </w:rPr>
        <w:t>s</w:t>
      </w:r>
      <w:r w:rsidR="00CE05D9">
        <w:rPr>
          <w:rFonts w:cs="Arial"/>
        </w:rPr>
        <w:t xml:space="preserve"> </w:t>
      </w:r>
      <w:r w:rsidR="0056625E" w:rsidRPr="00B126B6">
        <w:rPr>
          <w:rFonts w:cs="Arial"/>
        </w:rPr>
        <w:t>direct service</w:t>
      </w:r>
      <w:r w:rsidR="00CE05D9">
        <w:rPr>
          <w:rFonts w:cs="Arial"/>
        </w:rPr>
        <w:t xml:space="preserve">s </w:t>
      </w:r>
      <w:r w:rsidR="00D64A12">
        <w:rPr>
          <w:rFonts w:cs="Arial"/>
        </w:rPr>
        <w:t>including support, information and advocacy</w:t>
      </w:r>
      <w:r w:rsidR="0056625E" w:rsidRPr="00B126B6">
        <w:rPr>
          <w:rFonts w:cs="Arial"/>
        </w:rPr>
        <w:t xml:space="preserve"> to clients in this area.</w:t>
      </w:r>
    </w:p>
    <w:p w:rsidR="00E5282A" w:rsidRDefault="007B3C60" w:rsidP="00290497">
      <w:pPr>
        <w:spacing w:after="80"/>
        <w:jc w:val="both"/>
        <w:rPr>
          <w:b/>
        </w:rPr>
      </w:pPr>
      <w:r>
        <w:rPr>
          <w:rFonts w:cs="Arial"/>
        </w:rPr>
        <w:t>For more information contact</w:t>
      </w:r>
      <w:r w:rsidR="00D44BA0">
        <w:rPr>
          <w:rFonts w:cs="Arial"/>
        </w:rPr>
        <w:t xml:space="preserve"> </w:t>
      </w:r>
      <w:r w:rsidR="0035583E" w:rsidRPr="00496148">
        <w:rPr>
          <w:rFonts w:cs="Arial"/>
        </w:rPr>
        <w:t xml:space="preserve">Ballarat Community Health </w:t>
      </w:r>
      <w:r w:rsidR="00D44BA0" w:rsidRPr="00496148">
        <w:rPr>
          <w:rFonts w:cs="Arial"/>
        </w:rPr>
        <w:t>on</w:t>
      </w:r>
      <w:r w:rsidR="00D44BA0">
        <w:rPr>
          <w:rFonts w:cs="Arial"/>
        </w:rPr>
        <w:t xml:space="preserve"> </w:t>
      </w:r>
      <w:r w:rsidR="00D64A12">
        <w:rPr>
          <w:rFonts w:cs="Arial"/>
        </w:rPr>
        <w:t>(03) 5338 4500</w:t>
      </w:r>
      <w:r w:rsidR="00D44BA0">
        <w:rPr>
          <w:rFonts w:cs="Arial"/>
        </w:rPr>
        <w:t>.</w:t>
      </w:r>
    </w:p>
    <w:sectPr w:rsidR="00E5282A" w:rsidSect="009D441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66" w:rsidRDefault="00F20766" w:rsidP="007A7CF8">
      <w:pPr>
        <w:spacing w:after="0" w:line="240" w:lineRule="auto"/>
      </w:pPr>
      <w:r>
        <w:separator/>
      </w:r>
    </w:p>
  </w:endnote>
  <w:endnote w:type="continuationSeparator" w:id="0">
    <w:p w:rsidR="00F20766" w:rsidRDefault="00F20766" w:rsidP="007A7CF8">
      <w:pPr>
        <w:spacing w:after="0" w:line="240" w:lineRule="auto"/>
      </w:pPr>
      <w:r>
        <w:continuationSeparator/>
      </w:r>
    </w:p>
  </w:endnote>
  <w:endnote w:id="1">
    <w:p w:rsidR="005805F7" w:rsidRPr="005805F7" w:rsidRDefault="005805F7" w:rsidP="005805F7">
      <w:pPr>
        <w:pStyle w:val="FootnoteText"/>
        <w:rPr>
          <w:sz w:val="18"/>
          <w:szCs w:val="18"/>
          <w:lang w:val="en-US"/>
        </w:rPr>
      </w:pPr>
      <w:r w:rsidRPr="00AC6200">
        <w:rPr>
          <w:rStyle w:val="EndnoteReference"/>
        </w:rPr>
        <w:endnoteRef/>
      </w:r>
      <w:r w:rsidRPr="00AC6200">
        <w:t xml:space="preserve"> </w:t>
      </w:r>
      <w:r w:rsidRPr="00AC6200">
        <w:rPr>
          <w:sz w:val="18"/>
          <w:szCs w:val="18"/>
          <w:lang w:val="en-US"/>
        </w:rPr>
        <w:t>The term Aboriginal in this document encompasses both Aboriginal and Torres Strait Islander Peoples and Communities</w:t>
      </w:r>
    </w:p>
  </w:endnote>
  <w:endnote w:id="2">
    <w:p w:rsidR="00B1638B" w:rsidRPr="005805F7" w:rsidRDefault="00B1638B">
      <w:pPr>
        <w:pStyle w:val="EndnoteText"/>
        <w:rPr>
          <w:sz w:val="18"/>
          <w:szCs w:val="18"/>
          <w:lang w:val="en-US"/>
        </w:rPr>
      </w:pPr>
      <w:r w:rsidRPr="005805F7">
        <w:rPr>
          <w:rStyle w:val="EndnoteReference"/>
          <w:sz w:val="18"/>
          <w:szCs w:val="18"/>
        </w:rPr>
        <w:endnoteRef/>
      </w:r>
      <w:r w:rsidRPr="005805F7">
        <w:rPr>
          <w:sz w:val="18"/>
          <w:szCs w:val="18"/>
        </w:rPr>
        <w:t xml:space="preserve"> </w:t>
      </w:r>
      <w:r w:rsidR="003E6437" w:rsidRPr="005805F7">
        <w:rPr>
          <w:sz w:val="18"/>
          <w:szCs w:val="18"/>
        </w:rPr>
        <w:t xml:space="preserve">The Indigenous lead </w:t>
      </w:r>
      <w:proofErr w:type="gramStart"/>
      <w:r w:rsidR="003E6437" w:rsidRPr="005805F7">
        <w:rPr>
          <w:sz w:val="18"/>
          <w:szCs w:val="18"/>
        </w:rPr>
        <w:t>Close</w:t>
      </w:r>
      <w:proofErr w:type="gramEnd"/>
      <w:r w:rsidR="003E6437" w:rsidRPr="005805F7">
        <w:rPr>
          <w:sz w:val="18"/>
          <w:szCs w:val="18"/>
        </w:rPr>
        <w:t xml:space="preserve"> the Gap campaign aims to achieve Aboriginal and Torres Strait Islander health equality by 2030. Publicly launched by Cathy Freeman and Ian Thorpe in 2007, it is now resourced by </w:t>
      </w:r>
      <w:proofErr w:type="spellStart"/>
      <w:r w:rsidR="003E6437" w:rsidRPr="005805F7">
        <w:rPr>
          <w:sz w:val="18"/>
          <w:szCs w:val="18"/>
        </w:rPr>
        <w:t>ANTaR</w:t>
      </w:r>
      <w:proofErr w:type="spellEnd"/>
      <w:r w:rsidR="003E6437" w:rsidRPr="005805F7">
        <w:rPr>
          <w:sz w:val="18"/>
          <w:szCs w:val="18"/>
        </w:rPr>
        <w:t xml:space="preserve">. BCH is committed to hosting and participating in events on National Close the Gap Day. For more information see </w:t>
      </w:r>
      <w:hyperlink r:id="rId1" w:history="1">
        <w:r w:rsidR="003E6437" w:rsidRPr="005805F7">
          <w:rPr>
            <w:rStyle w:val="Hyperlink"/>
            <w:sz w:val="18"/>
            <w:szCs w:val="18"/>
          </w:rPr>
          <w:t>https://www.antar.org.au/close-gap</w:t>
        </w:r>
      </w:hyperlink>
      <w:r w:rsidR="003E6437" w:rsidRPr="005805F7">
        <w:rPr>
          <w:sz w:val="18"/>
          <w:szCs w:val="18"/>
        </w:rPr>
        <w:t xml:space="preserve"> or </w:t>
      </w:r>
      <w:hyperlink r:id="rId2" w:history="1">
        <w:r w:rsidR="003E6437" w:rsidRPr="005805F7">
          <w:rPr>
            <w:rStyle w:val="Hyperlink"/>
            <w:sz w:val="18"/>
            <w:szCs w:val="18"/>
          </w:rPr>
          <w:t>https://www.oxfam.org.au/what-we-do/indigenous-australia/national-close-the-gap-day/national-close-the-gap-day-faqs/</w:t>
        </w:r>
      </w:hyperlink>
      <w:r w:rsidR="003E6437" w:rsidRPr="005805F7">
        <w:rPr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9A1" w:rsidRDefault="009509A1" w:rsidP="009509A1">
    <w:pPr>
      <w:pStyle w:val="Footer"/>
      <w:numPr>
        <w:ilvl w:val="0"/>
        <w:numId w:val="3"/>
      </w:numPr>
      <w:ind w:left="284" w:hanging="218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66" w:rsidRDefault="00F20766" w:rsidP="007A7CF8">
      <w:pPr>
        <w:spacing w:after="0" w:line="240" w:lineRule="auto"/>
      </w:pPr>
      <w:r>
        <w:separator/>
      </w:r>
    </w:p>
  </w:footnote>
  <w:footnote w:type="continuationSeparator" w:id="0">
    <w:p w:rsidR="00F20766" w:rsidRDefault="00F20766" w:rsidP="007A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299D"/>
    <w:multiLevelType w:val="hybridMultilevel"/>
    <w:tmpl w:val="9C7007DA"/>
    <w:lvl w:ilvl="0" w:tplc="9318AC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71DE4"/>
    <w:multiLevelType w:val="hybridMultilevel"/>
    <w:tmpl w:val="ACBE903A"/>
    <w:lvl w:ilvl="0" w:tplc="B0369878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20A4D"/>
    <w:multiLevelType w:val="hybridMultilevel"/>
    <w:tmpl w:val="9564AB2A"/>
    <w:lvl w:ilvl="0" w:tplc="9318AC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8613F"/>
    <w:multiLevelType w:val="hybridMultilevel"/>
    <w:tmpl w:val="0750E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E08E3"/>
    <w:multiLevelType w:val="hybridMultilevel"/>
    <w:tmpl w:val="3D182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61CA3"/>
    <w:multiLevelType w:val="hybridMultilevel"/>
    <w:tmpl w:val="A95E2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1F"/>
    <w:rsid w:val="00021A65"/>
    <w:rsid w:val="000363DC"/>
    <w:rsid w:val="000B043B"/>
    <w:rsid w:val="00100B52"/>
    <w:rsid w:val="00195805"/>
    <w:rsid w:val="001A527D"/>
    <w:rsid w:val="001D7F9E"/>
    <w:rsid w:val="00236988"/>
    <w:rsid w:val="00290497"/>
    <w:rsid w:val="002B678B"/>
    <w:rsid w:val="00310F2C"/>
    <w:rsid w:val="00317C41"/>
    <w:rsid w:val="0035583E"/>
    <w:rsid w:val="00393B84"/>
    <w:rsid w:val="003D0632"/>
    <w:rsid w:val="003E6437"/>
    <w:rsid w:val="00486EDF"/>
    <w:rsid w:val="00496148"/>
    <w:rsid w:val="005250AD"/>
    <w:rsid w:val="00543F77"/>
    <w:rsid w:val="0056625E"/>
    <w:rsid w:val="00575936"/>
    <w:rsid w:val="005805F7"/>
    <w:rsid w:val="0058139B"/>
    <w:rsid w:val="005967F5"/>
    <w:rsid w:val="005F361F"/>
    <w:rsid w:val="00644E67"/>
    <w:rsid w:val="006531B5"/>
    <w:rsid w:val="00660E39"/>
    <w:rsid w:val="006850D1"/>
    <w:rsid w:val="006E2DAC"/>
    <w:rsid w:val="007A7CF8"/>
    <w:rsid w:val="007B3C60"/>
    <w:rsid w:val="008611D8"/>
    <w:rsid w:val="008855A8"/>
    <w:rsid w:val="00892E75"/>
    <w:rsid w:val="00896BD0"/>
    <w:rsid w:val="008B43A5"/>
    <w:rsid w:val="008F3082"/>
    <w:rsid w:val="00906EAF"/>
    <w:rsid w:val="009509A1"/>
    <w:rsid w:val="009D4414"/>
    <w:rsid w:val="009F6692"/>
    <w:rsid w:val="00A77701"/>
    <w:rsid w:val="00A84CBC"/>
    <w:rsid w:val="00A95627"/>
    <w:rsid w:val="00AC3FB9"/>
    <w:rsid w:val="00AC6200"/>
    <w:rsid w:val="00B1638B"/>
    <w:rsid w:val="00B333C4"/>
    <w:rsid w:val="00BD0353"/>
    <w:rsid w:val="00C14FCE"/>
    <w:rsid w:val="00C16BF7"/>
    <w:rsid w:val="00CB51F7"/>
    <w:rsid w:val="00CE05D9"/>
    <w:rsid w:val="00CE56D5"/>
    <w:rsid w:val="00D12869"/>
    <w:rsid w:val="00D44BA0"/>
    <w:rsid w:val="00D64A12"/>
    <w:rsid w:val="00DF4282"/>
    <w:rsid w:val="00E12A53"/>
    <w:rsid w:val="00E20053"/>
    <w:rsid w:val="00E5282A"/>
    <w:rsid w:val="00E71676"/>
    <w:rsid w:val="00F20766"/>
    <w:rsid w:val="00F71124"/>
    <w:rsid w:val="00F718F8"/>
    <w:rsid w:val="00FE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BF1FBEA-83D5-47B1-B9AF-D1359DD4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F8"/>
  </w:style>
  <w:style w:type="paragraph" w:styleId="Footer">
    <w:name w:val="footer"/>
    <w:basedOn w:val="Normal"/>
    <w:link w:val="FooterChar"/>
    <w:uiPriority w:val="99"/>
    <w:unhideWhenUsed/>
    <w:rsid w:val="007A7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F8"/>
  </w:style>
  <w:style w:type="paragraph" w:styleId="EndnoteText">
    <w:name w:val="endnote text"/>
    <w:basedOn w:val="Normal"/>
    <w:link w:val="EndnoteTextChar"/>
    <w:uiPriority w:val="99"/>
    <w:semiHidden/>
    <w:unhideWhenUsed/>
    <w:rsid w:val="00B1638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638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638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643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718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18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18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xfam.org.au/what-we-do/indigenous-australia/national-close-the-gap-day/national-close-the-gap-day-faqs/" TargetMode="External"/><Relationship Id="rId1" Type="http://schemas.openxmlformats.org/officeDocument/2006/relationships/hyperlink" Target="https://www.antar.org.au/close-g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524DC-DDAF-4597-AB7E-3BF948AE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Sherritt</dc:creator>
  <cp:lastModifiedBy>Katherine Cape</cp:lastModifiedBy>
  <cp:revision>2</cp:revision>
  <cp:lastPrinted>2019-04-26T01:38:00Z</cp:lastPrinted>
  <dcterms:created xsi:type="dcterms:W3CDTF">2020-11-16T06:55:00Z</dcterms:created>
  <dcterms:modified xsi:type="dcterms:W3CDTF">2020-11-16T06:55:00Z</dcterms:modified>
</cp:coreProperties>
</file>